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C9A1" w14:textId="77777777" w:rsidR="00C34A81" w:rsidRPr="00D92170" w:rsidRDefault="00C34A81" w:rsidP="00C34A81">
      <w:pPr>
        <w:spacing w:after="0" w:line="240" w:lineRule="auto"/>
        <w:jc w:val="center"/>
        <w:rPr>
          <w:rFonts w:ascii="Times New Roman" w:eastAsia="Times New Roman" w:hAnsi="Times New Roman" w:cs="Times New Roman"/>
          <w:b/>
          <w:bCs/>
          <w:sz w:val="32"/>
          <w:szCs w:val="32"/>
          <w:lang w:val="en" w:eastAsia="en-GB"/>
        </w:rPr>
      </w:pPr>
      <w:r w:rsidRPr="00D92170">
        <w:rPr>
          <w:rFonts w:ascii="Times New Roman" w:eastAsia="Times New Roman" w:hAnsi="Times New Roman" w:cs="Times New Roman"/>
          <w:b/>
          <w:bCs/>
          <w:sz w:val="32"/>
          <w:szCs w:val="32"/>
          <w:lang w:val="en" w:eastAsia="en-GB"/>
        </w:rPr>
        <w:t>Branston &amp; Mere Parish Council</w:t>
      </w:r>
    </w:p>
    <w:p w14:paraId="534BFC8E" w14:textId="77777777" w:rsidR="00C34A81" w:rsidRDefault="00C34A81" w:rsidP="00C34A81">
      <w:pPr>
        <w:pStyle w:val="Default"/>
        <w:jc w:val="center"/>
        <w:rPr>
          <w:rFonts w:ascii="Times New Roman" w:eastAsia="Times New Roman" w:hAnsi="Times New Roman" w:cs="Times New Roman"/>
          <w:b/>
          <w:color w:val="auto"/>
          <w:sz w:val="32"/>
          <w:szCs w:val="32"/>
        </w:rPr>
      </w:pPr>
      <w:r w:rsidRPr="00D92170">
        <w:rPr>
          <w:rFonts w:ascii="Times New Roman" w:eastAsia="Times New Roman" w:hAnsi="Times New Roman" w:cs="Times New Roman"/>
          <w:b/>
          <w:color w:val="auto"/>
          <w:sz w:val="32"/>
          <w:szCs w:val="32"/>
        </w:rPr>
        <w:t>Fly-posting Policy</w:t>
      </w:r>
    </w:p>
    <w:p w14:paraId="2524AFF9" w14:textId="77777777" w:rsidR="00C34A81" w:rsidRDefault="00C34A81" w:rsidP="00C34A81">
      <w:pPr>
        <w:pStyle w:val="Default"/>
        <w:jc w:val="center"/>
        <w:rPr>
          <w:rFonts w:ascii="Times New Roman" w:eastAsia="Times New Roman" w:hAnsi="Times New Roman" w:cs="Times New Roman"/>
          <w:b/>
          <w:color w:val="auto"/>
          <w:sz w:val="32"/>
          <w:szCs w:val="32"/>
        </w:rPr>
      </w:pPr>
    </w:p>
    <w:p w14:paraId="0B7FBBE0" w14:textId="77777777" w:rsidR="00492F92" w:rsidRDefault="00C34A81" w:rsidP="00C34A81">
      <w:pPr>
        <w:spacing w:after="0" w:line="240" w:lineRule="auto"/>
        <w:jc w:val="both"/>
        <w:rPr>
          <w:rFonts w:ascii="Times New Roman" w:hAnsi="Times New Roman" w:cs="Times New Roman"/>
          <w:sz w:val="24"/>
          <w:szCs w:val="24"/>
        </w:rPr>
      </w:pPr>
      <w:r w:rsidRPr="00CA2354">
        <w:rPr>
          <w:rFonts w:ascii="Times New Roman" w:hAnsi="Times New Roman" w:cs="Times New Roman"/>
          <w:sz w:val="24"/>
          <w:szCs w:val="24"/>
        </w:rPr>
        <w:t>Due to increasing number of advertising and fly-posting activities within the village, that have an impact on the appearance, beauty and the cleanliness of the Parish, Branston &amp; Mere Parish Council has established and adopted this policy to assist in monitoring and dealing effectively with issues concerning the posting of advertisements, notices and fly-posting within the Parish.</w:t>
      </w:r>
    </w:p>
    <w:p w14:paraId="3E5740BD" w14:textId="77777777" w:rsidR="00C34A81" w:rsidRDefault="00C34A81" w:rsidP="00C34A81">
      <w:pPr>
        <w:spacing w:after="0" w:line="240" w:lineRule="auto"/>
        <w:jc w:val="both"/>
      </w:pPr>
    </w:p>
    <w:p w14:paraId="345B6DA0" w14:textId="77777777" w:rsidR="00C34A81" w:rsidRPr="00CA2354" w:rsidRDefault="00C34A81" w:rsidP="00C34A81">
      <w:pPr>
        <w:pStyle w:val="Default"/>
        <w:jc w:val="both"/>
        <w:rPr>
          <w:rFonts w:ascii="Times New Roman" w:hAnsi="Times New Roman" w:cs="Times New Roman"/>
          <w:b/>
        </w:rPr>
      </w:pPr>
      <w:r w:rsidRPr="00CA2354">
        <w:rPr>
          <w:rFonts w:ascii="Times New Roman" w:hAnsi="Times New Roman" w:cs="Times New Roman"/>
          <w:b/>
        </w:rPr>
        <w:t>1. Parish Council Noticeboards.</w:t>
      </w:r>
    </w:p>
    <w:p w14:paraId="32895A3C"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a) Station Road.</w:t>
      </w:r>
    </w:p>
    <w:p w14:paraId="5A5771BC"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The noticeboard is mainly for the use of Parish Council, County &amp; District Council and Police notices. The noticeboard is kept locked.</w:t>
      </w:r>
    </w:p>
    <w:p w14:paraId="67B30D24"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b) Lincoln Road.</w:t>
      </w:r>
    </w:p>
    <w:p w14:paraId="5B0C01BB"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 xml:space="preserve">There are three sections. One is for Parish Council &amp; Village Hall notices and is kept locked. The other two sections can be used to promote charitable, voluntary, non-profit making organisations and clubs to help publicise activities which are within, or close to the village. </w:t>
      </w:r>
    </w:p>
    <w:p w14:paraId="76AB5319"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 xml:space="preserve">Business organisations can publicise one-off events to be held in or close to the village. </w:t>
      </w:r>
    </w:p>
    <w:p w14:paraId="259FE310"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 xml:space="preserve">No advertisements for commercial events to be held outside the parish will be permitted. </w:t>
      </w:r>
    </w:p>
    <w:p w14:paraId="01D6B5C2"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c) Branston Booths.</w:t>
      </w:r>
    </w:p>
    <w:p w14:paraId="250777E5"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 xml:space="preserve">There are two sections. One is for Parish Council, County &amp; District Council and Police notices. The other section can be used to promote charitable, voluntary, non-profit making organisations and clubs to help publicise activities which are within, or close to the village. </w:t>
      </w:r>
    </w:p>
    <w:p w14:paraId="2A8F4A50"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 xml:space="preserve">Business organisations can publicise one-off events to be held in or close to the village. </w:t>
      </w:r>
    </w:p>
    <w:p w14:paraId="5622996E"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 xml:space="preserve">No advertisements for commercial events to be held outside the parish will be permitted. </w:t>
      </w:r>
    </w:p>
    <w:p w14:paraId="0864FDE9" w14:textId="77777777" w:rsidR="00C34A81" w:rsidRPr="00CA2354" w:rsidRDefault="00C34A81" w:rsidP="00C34A81">
      <w:pPr>
        <w:pStyle w:val="Default"/>
        <w:jc w:val="both"/>
        <w:rPr>
          <w:rFonts w:ascii="Times New Roman" w:hAnsi="Times New Roman" w:cs="Times New Roman"/>
        </w:rPr>
      </w:pPr>
    </w:p>
    <w:p w14:paraId="256D8B2B" w14:textId="77777777" w:rsidR="00C34A81" w:rsidRPr="00CA2354" w:rsidRDefault="00C34A81" w:rsidP="00C34A81">
      <w:pPr>
        <w:pStyle w:val="Default"/>
        <w:jc w:val="both"/>
        <w:rPr>
          <w:rFonts w:ascii="Times New Roman" w:hAnsi="Times New Roman" w:cs="Times New Roman"/>
          <w:b/>
        </w:rPr>
      </w:pPr>
      <w:r w:rsidRPr="00CA2354">
        <w:rPr>
          <w:rFonts w:ascii="Times New Roman" w:hAnsi="Times New Roman" w:cs="Times New Roman"/>
          <w:b/>
        </w:rPr>
        <w:t xml:space="preserve">2. Fly posting on telegraph poles, other structures, trees, etc. </w:t>
      </w:r>
    </w:p>
    <w:p w14:paraId="7680BAF2" w14:textId="77777777" w:rsidR="00C34A81" w:rsidRPr="00CA2354" w:rsidRDefault="00C34A81" w:rsidP="00C34A81">
      <w:pPr>
        <w:pStyle w:val="Default"/>
        <w:jc w:val="both"/>
        <w:rPr>
          <w:rFonts w:ascii="Times New Roman" w:hAnsi="Times New Roman" w:cs="Times New Roman"/>
        </w:rPr>
      </w:pPr>
      <w:r w:rsidRPr="00CA2354">
        <w:rPr>
          <w:rFonts w:ascii="Times New Roman" w:hAnsi="Times New Roman" w:cs="Times New Roman"/>
        </w:rPr>
        <w:t xml:space="preserve">The Parish Council strongly disapproves of all forms of fly posting and considers that it has a significant, adverse impact on the local environment. </w:t>
      </w:r>
    </w:p>
    <w:p w14:paraId="4390DD4F" w14:textId="77777777" w:rsidR="00C34A81" w:rsidRPr="00CA2354" w:rsidRDefault="00C34A81" w:rsidP="00C34A81">
      <w:pPr>
        <w:pStyle w:val="Default"/>
        <w:jc w:val="both"/>
        <w:rPr>
          <w:rFonts w:ascii="Times New Roman" w:hAnsi="Times New Roman" w:cs="Times New Roman"/>
        </w:rPr>
      </w:pPr>
      <w:r w:rsidRPr="00CA2354">
        <w:rPr>
          <w:rFonts w:ascii="Times New Roman" w:hAnsi="Times New Roman" w:cs="Times New Roman"/>
        </w:rPr>
        <w:t xml:space="preserve">The Parish Council recognises that current Planning Laws appear powerless to prevent fly posting. Nevertheless, the Council will generally adopt a pro-active policy of removing fly-posting, particularly in the following circumstances: - </w:t>
      </w:r>
    </w:p>
    <w:p w14:paraId="2787023B" w14:textId="77777777" w:rsidR="00C34A81" w:rsidRPr="00CA2354" w:rsidRDefault="00C34A81" w:rsidP="00C34A81">
      <w:pPr>
        <w:pStyle w:val="Default"/>
        <w:numPr>
          <w:ilvl w:val="0"/>
          <w:numId w:val="1"/>
        </w:numPr>
        <w:spacing w:after="102"/>
        <w:ind w:left="720"/>
        <w:jc w:val="both"/>
        <w:rPr>
          <w:rFonts w:ascii="Times New Roman" w:hAnsi="Times New Roman" w:cs="Times New Roman"/>
        </w:rPr>
      </w:pPr>
      <w:r w:rsidRPr="00CA2354">
        <w:rPr>
          <w:rFonts w:ascii="Times New Roman" w:hAnsi="Times New Roman" w:cs="Times New Roman"/>
        </w:rPr>
        <w:t xml:space="preserve">a) Any fly posting on trees will be removed immediately </w:t>
      </w:r>
    </w:p>
    <w:p w14:paraId="016D65CF" w14:textId="77777777" w:rsidR="00C34A81" w:rsidRPr="00CA2354" w:rsidRDefault="00C34A81" w:rsidP="00C34A81">
      <w:pPr>
        <w:pStyle w:val="Default"/>
        <w:numPr>
          <w:ilvl w:val="0"/>
          <w:numId w:val="1"/>
        </w:numPr>
        <w:spacing w:after="102"/>
        <w:ind w:left="720"/>
        <w:jc w:val="both"/>
        <w:rPr>
          <w:rFonts w:ascii="Times New Roman" w:hAnsi="Times New Roman" w:cs="Times New Roman"/>
        </w:rPr>
      </w:pPr>
      <w:r w:rsidRPr="00CA2354">
        <w:rPr>
          <w:rFonts w:ascii="Times New Roman" w:hAnsi="Times New Roman" w:cs="Times New Roman"/>
        </w:rPr>
        <w:t xml:space="preserve">b) Advertisements for any events to be held outside of the village will be removed immediately </w:t>
      </w:r>
    </w:p>
    <w:p w14:paraId="5CE7578A" w14:textId="77777777" w:rsidR="00C34A81" w:rsidRPr="00CA2354" w:rsidRDefault="00C34A81" w:rsidP="00C34A81">
      <w:pPr>
        <w:pStyle w:val="Default"/>
        <w:numPr>
          <w:ilvl w:val="1"/>
          <w:numId w:val="1"/>
        </w:numPr>
        <w:spacing w:after="102"/>
        <w:ind w:left="720"/>
        <w:jc w:val="both"/>
        <w:rPr>
          <w:rFonts w:ascii="Times New Roman" w:hAnsi="Times New Roman" w:cs="Times New Roman"/>
        </w:rPr>
      </w:pPr>
      <w:r w:rsidRPr="00CA2354">
        <w:rPr>
          <w:rFonts w:ascii="Times New Roman" w:hAnsi="Times New Roman" w:cs="Times New Roman"/>
        </w:rPr>
        <w:t xml:space="preserve">c) Posters for one-off events due to be held in or close to the village that are: - </w:t>
      </w:r>
    </w:p>
    <w:p w14:paraId="321642D2" w14:textId="77777777" w:rsidR="00C34A81" w:rsidRPr="00CA2354" w:rsidRDefault="00C34A81" w:rsidP="00C34A81">
      <w:pPr>
        <w:pStyle w:val="Default"/>
        <w:numPr>
          <w:ilvl w:val="8"/>
          <w:numId w:val="1"/>
        </w:numPr>
        <w:spacing w:after="102"/>
        <w:ind w:left="720"/>
        <w:jc w:val="both"/>
        <w:rPr>
          <w:rFonts w:ascii="Times New Roman" w:hAnsi="Times New Roman" w:cs="Times New Roman"/>
        </w:rPr>
      </w:pPr>
      <w:r w:rsidRPr="00CA2354">
        <w:rPr>
          <w:rFonts w:ascii="Times New Roman" w:hAnsi="Times New Roman" w:cs="Times New Roman"/>
        </w:rPr>
        <w:t xml:space="preserve">            a)  attached to telegraph poles, other structures, etc.’ more than 3 weeks prior to the event </w:t>
      </w:r>
    </w:p>
    <w:p w14:paraId="1B0E30A2" w14:textId="77777777" w:rsidR="00C34A81" w:rsidRPr="00CA2354" w:rsidRDefault="00C34A81" w:rsidP="00C34A81">
      <w:pPr>
        <w:pStyle w:val="Default"/>
        <w:numPr>
          <w:ilvl w:val="2"/>
          <w:numId w:val="1"/>
        </w:numPr>
        <w:ind w:left="720"/>
        <w:jc w:val="both"/>
        <w:rPr>
          <w:rFonts w:ascii="Times New Roman" w:hAnsi="Times New Roman" w:cs="Times New Roman"/>
        </w:rPr>
      </w:pPr>
      <w:r w:rsidRPr="00CA2354">
        <w:rPr>
          <w:rFonts w:ascii="Times New Roman" w:hAnsi="Times New Roman" w:cs="Times New Roman"/>
        </w:rPr>
        <w:t xml:space="preserve">            b) not taken down by the organisers within 3 days of the event. </w:t>
      </w:r>
    </w:p>
    <w:p w14:paraId="0A6C6F20" w14:textId="77777777" w:rsidR="00C34A81" w:rsidRPr="00CA2354" w:rsidRDefault="00C34A81" w:rsidP="00C34A81">
      <w:pPr>
        <w:pStyle w:val="Default"/>
        <w:ind w:left="720"/>
        <w:jc w:val="both"/>
        <w:rPr>
          <w:rFonts w:ascii="Times New Roman" w:hAnsi="Times New Roman" w:cs="Times New Roman"/>
        </w:rPr>
      </w:pPr>
      <w:r w:rsidRPr="00CA2354">
        <w:rPr>
          <w:rFonts w:ascii="Times New Roman" w:hAnsi="Times New Roman" w:cs="Times New Roman"/>
        </w:rPr>
        <w:t xml:space="preserve">NB: </w:t>
      </w:r>
    </w:p>
    <w:p w14:paraId="7CEFE1E8" w14:textId="77777777" w:rsidR="00C34A81" w:rsidRPr="00CA2354" w:rsidRDefault="00C34A81" w:rsidP="00C34A81">
      <w:pPr>
        <w:pStyle w:val="Default"/>
        <w:numPr>
          <w:ilvl w:val="0"/>
          <w:numId w:val="2"/>
        </w:numPr>
        <w:ind w:left="1440"/>
        <w:jc w:val="both"/>
        <w:rPr>
          <w:rFonts w:ascii="Times New Roman" w:hAnsi="Times New Roman" w:cs="Times New Roman"/>
        </w:rPr>
      </w:pPr>
      <w:r w:rsidRPr="00CA2354">
        <w:rPr>
          <w:rFonts w:ascii="Times New Roman" w:hAnsi="Times New Roman" w:cs="Times New Roman"/>
        </w:rPr>
        <w:t xml:space="preserve">Non-compliance with conditions 2c will mean that posters displayed by the same organisations may on removed immediately on subsequent occasions. </w:t>
      </w:r>
    </w:p>
    <w:p w14:paraId="19BA85D5" w14:textId="77777777" w:rsidR="00C34A81" w:rsidRDefault="00C34A81" w:rsidP="00C34A81">
      <w:pPr>
        <w:pStyle w:val="Default"/>
        <w:numPr>
          <w:ilvl w:val="0"/>
          <w:numId w:val="2"/>
        </w:numPr>
        <w:ind w:left="1440"/>
        <w:jc w:val="both"/>
        <w:rPr>
          <w:rFonts w:ascii="Times New Roman" w:hAnsi="Times New Roman" w:cs="Times New Roman"/>
        </w:rPr>
      </w:pPr>
      <w:r w:rsidRPr="00CA2354">
        <w:rPr>
          <w:rFonts w:ascii="Times New Roman" w:hAnsi="Times New Roman" w:cs="Times New Roman"/>
        </w:rPr>
        <w:t>Organisers of events are reminded of the need to obtain the prior permission from the owner(s) of relevant telegraph poles, other structures etc.</w:t>
      </w:r>
    </w:p>
    <w:p w14:paraId="23ACFC4B" w14:textId="77777777" w:rsidR="00C34A81" w:rsidRPr="00CA2354" w:rsidRDefault="00C34A81" w:rsidP="00C34A81">
      <w:pPr>
        <w:pStyle w:val="Default"/>
        <w:ind w:left="1080"/>
        <w:jc w:val="both"/>
        <w:rPr>
          <w:rFonts w:ascii="Times New Roman" w:hAnsi="Times New Roman" w:cs="Times New Roman"/>
        </w:rPr>
      </w:pPr>
      <w:r w:rsidRPr="00CA2354">
        <w:rPr>
          <w:rFonts w:ascii="Times New Roman" w:hAnsi="Times New Roman" w:cs="Times New Roman"/>
        </w:rPr>
        <w:t xml:space="preserve"> </w:t>
      </w:r>
    </w:p>
    <w:p w14:paraId="3E57A0C3" w14:textId="77777777" w:rsidR="00C34A81" w:rsidRPr="00CA2354" w:rsidRDefault="00C34A81" w:rsidP="00C34A81">
      <w:pPr>
        <w:pStyle w:val="Default"/>
        <w:jc w:val="both"/>
        <w:rPr>
          <w:rFonts w:ascii="Times New Roman" w:hAnsi="Times New Roman" w:cs="Times New Roman"/>
          <w:b/>
        </w:rPr>
      </w:pPr>
      <w:r w:rsidRPr="00CA2354">
        <w:rPr>
          <w:rFonts w:ascii="Times New Roman" w:hAnsi="Times New Roman" w:cs="Times New Roman"/>
          <w:b/>
        </w:rPr>
        <w:t>3. ‘A’ Frames.</w:t>
      </w:r>
    </w:p>
    <w:p w14:paraId="42BF38AC" w14:textId="77777777" w:rsidR="00C34A81" w:rsidRPr="00CA2354" w:rsidRDefault="00C34A81" w:rsidP="00C34A81">
      <w:pPr>
        <w:pStyle w:val="Default"/>
        <w:jc w:val="both"/>
        <w:rPr>
          <w:rFonts w:ascii="Times New Roman" w:hAnsi="Times New Roman" w:cs="Times New Roman"/>
        </w:rPr>
      </w:pPr>
      <w:r w:rsidRPr="00CA2354">
        <w:rPr>
          <w:rFonts w:ascii="Times New Roman" w:hAnsi="Times New Roman" w:cs="Times New Roman"/>
        </w:rPr>
        <w:t xml:space="preserve">‘A’ Frames are permitted on private property. </w:t>
      </w:r>
    </w:p>
    <w:p w14:paraId="3CEE048A" w14:textId="77777777" w:rsidR="00C34A81" w:rsidRPr="00CA2354" w:rsidRDefault="00C34A81" w:rsidP="00C34A81">
      <w:pPr>
        <w:pStyle w:val="Default"/>
        <w:jc w:val="both"/>
        <w:rPr>
          <w:rFonts w:ascii="Times New Roman" w:hAnsi="Times New Roman" w:cs="Times New Roman"/>
        </w:rPr>
      </w:pPr>
      <w:r w:rsidRPr="00CA2354">
        <w:rPr>
          <w:rFonts w:ascii="Times New Roman" w:hAnsi="Times New Roman" w:cs="Times New Roman"/>
        </w:rPr>
        <w:t xml:space="preserve">However, the displaying of ‘A’ boards on public highways or footpaths is not permitted by law. </w:t>
      </w:r>
    </w:p>
    <w:p w14:paraId="1230E4BF" w14:textId="77777777" w:rsidR="00C34A81" w:rsidRPr="00CA2354" w:rsidRDefault="00C34A81" w:rsidP="00C34A81">
      <w:pPr>
        <w:pStyle w:val="Default"/>
        <w:jc w:val="both"/>
        <w:rPr>
          <w:rFonts w:ascii="Times New Roman" w:hAnsi="Times New Roman" w:cs="Times New Roman"/>
        </w:rPr>
      </w:pPr>
    </w:p>
    <w:p w14:paraId="78C43937" w14:textId="77777777" w:rsidR="00C34A81" w:rsidRPr="00CA2354" w:rsidRDefault="00C34A81" w:rsidP="00C34A81">
      <w:pPr>
        <w:pStyle w:val="Default"/>
        <w:jc w:val="both"/>
        <w:rPr>
          <w:rFonts w:ascii="Times New Roman" w:hAnsi="Times New Roman" w:cs="Times New Roman"/>
        </w:rPr>
      </w:pPr>
      <w:r w:rsidRPr="00CA2354">
        <w:rPr>
          <w:rFonts w:ascii="Times New Roman" w:hAnsi="Times New Roman" w:cs="Times New Roman"/>
          <w:b/>
        </w:rPr>
        <w:t>4. Signs in shop windows</w:t>
      </w:r>
      <w:r w:rsidRPr="00CA2354">
        <w:rPr>
          <w:rFonts w:ascii="Times New Roman" w:hAnsi="Times New Roman" w:cs="Times New Roman"/>
        </w:rPr>
        <w:t xml:space="preserve">. </w:t>
      </w:r>
    </w:p>
    <w:p w14:paraId="1AD3FE46" w14:textId="77777777" w:rsidR="00C34A81" w:rsidRPr="00CA2354" w:rsidRDefault="00C34A81" w:rsidP="00C34A81">
      <w:pPr>
        <w:pStyle w:val="Default"/>
        <w:jc w:val="both"/>
        <w:rPr>
          <w:rFonts w:ascii="Times New Roman" w:hAnsi="Times New Roman" w:cs="Times New Roman"/>
        </w:rPr>
      </w:pPr>
      <w:r w:rsidRPr="00CA2354">
        <w:rPr>
          <w:rFonts w:ascii="Times New Roman" w:hAnsi="Times New Roman" w:cs="Times New Roman"/>
        </w:rPr>
        <w:t xml:space="preserve">The regulations do not generally control advertisements placed inside the premises to advertise the goods or services which are available at the premises. </w:t>
      </w:r>
    </w:p>
    <w:p w14:paraId="51CE90AE" w14:textId="77777777" w:rsidR="00C34A81" w:rsidRPr="00CA2354" w:rsidRDefault="00C34A81" w:rsidP="00C34A81">
      <w:pPr>
        <w:pStyle w:val="Default"/>
        <w:jc w:val="both"/>
        <w:rPr>
          <w:rFonts w:ascii="Times New Roman" w:hAnsi="Times New Roman" w:cs="Times New Roman"/>
        </w:rPr>
      </w:pPr>
    </w:p>
    <w:p w14:paraId="7C914776" w14:textId="77777777" w:rsidR="00C34A81" w:rsidRPr="00CA2354" w:rsidRDefault="00C34A81" w:rsidP="00C34A81">
      <w:pPr>
        <w:pStyle w:val="Default"/>
        <w:jc w:val="both"/>
        <w:rPr>
          <w:rFonts w:ascii="Times New Roman" w:hAnsi="Times New Roman" w:cs="Times New Roman"/>
        </w:rPr>
      </w:pPr>
      <w:bookmarkStart w:id="0" w:name="_Hlk530644900"/>
      <w:r w:rsidRPr="00CA2354">
        <w:rPr>
          <w:rFonts w:ascii="Times New Roman" w:hAnsi="Times New Roman" w:cs="Times New Roman"/>
          <w:b/>
        </w:rPr>
        <w:t>5. Signs on Premises</w:t>
      </w:r>
      <w:r w:rsidRPr="00CA2354">
        <w:rPr>
          <w:rFonts w:ascii="Times New Roman" w:hAnsi="Times New Roman" w:cs="Times New Roman"/>
        </w:rPr>
        <w:t xml:space="preserve">. </w:t>
      </w:r>
    </w:p>
    <w:bookmarkEnd w:id="0"/>
    <w:p w14:paraId="6C6F7B6A" w14:textId="77777777" w:rsidR="00C34A81" w:rsidRPr="00CA2354" w:rsidRDefault="00C34A81" w:rsidP="00C34A81">
      <w:pPr>
        <w:pStyle w:val="Default"/>
        <w:jc w:val="both"/>
        <w:rPr>
          <w:rFonts w:ascii="Times New Roman" w:hAnsi="Times New Roman" w:cs="Times New Roman"/>
        </w:rPr>
      </w:pPr>
      <w:r w:rsidRPr="00CA2354">
        <w:rPr>
          <w:rFonts w:ascii="Times New Roman" w:hAnsi="Times New Roman" w:cs="Times New Roman"/>
        </w:rPr>
        <w:t xml:space="preserve">Signs advertising a business are controlled by legislation and anyone intending to erect such signs are advised to ensure that they comply with the relevant legislation. </w:t>
      </w:r>
    </w:p>
    <w:p w14:paraId="0BDE93F6" w14:textId="77777777" w:rsidR="00C34A81" w:rsidRPr="00CA2354" w:rsidRDefault="00C34A81" w:rsidP="00C34A81">
      <w:pPr>
        <w:pStyle w:val="Default"/>
        <w:jc w:val="both"/>
        <w:rPr>
          <w:rFonts w:ascii="Times New Roman" w:hAnsi="Times New Roman" w:cs="Times New Roman"/>
        </w:rPr>
      </w:pPr>
      <w:r w:rsidRPr="00CA2354">
        <w:rPr>
          <w:rFonts w:ascii="Times New Roman" w:hAnsi="Times New Roman" w:cs="Times New Roman"/>
        </w:rPr>
        <w:t xml:space="preserve">NKDC are the relevant enforcement authority and can give helpful advice. </w:t>
      </w:r>
    </w:p>
    <w:p w14:paraId="74DF00FB" w14:textId="77777777" w:rsidR="00C34A81" w:rsidRPr="00CA2354" w:rsidRDefault="00C34A81" w:rsidP="00C34A81">
      <w:pPr>
        <w:pStyle w:val="Default"/>
        <w:jc w:val="both"/>
        <w:rPr>
          <w:rFonts w:ascii="Times New Roman" w:hAnsi="Times New Roman" w:cs="Times New Roman"/>
        </w:rPr>
      </w:pPr>
      <w:r w:rsidRPr="00CA2354">
        <w:rPr>
          <w:rFonts w:ascii="Times New Roman" w:hAnsi="Times New Roman" w:cs="Times New Roman"/>
          <w:b/>
        </w:rPr>
        <w:lastRenderedPageBreak/>
        <w:t xml:space="preserve">6. Requesting temporary business and promotional notices within Branston &amp; Mere. </w:t>
      </w:r>
      <w:r w:rsidRPr="00CA2354">
        <w:rPr>
          <w:rFonts w:ascii="Times New Roman" w:hAnsi="Times New Roman" w:cs="Times New Roman"/>
        </w:rPr>
        <w:t xml:space="preserve"> </w:t>
      </w:r>
    </w:p>
    <w:p w14:paraId="2A359B5D" w14:textId="77777777" w:rsidR="00C34A81" w:rsidRPr="00CA2354" w:rsidRDefault="00C34A81" w:rsidP="00C34A81">
      <w:pPr>
        <w:spacing w:after="0" w:line="240" w:lineRule="auto"/>
        <w:jc w:val="both"/>
        <w:rPr>
          <w:rFonts w:ascii="Times New Roman" w:hAnsi="Times New Roman" w:cs="Times New Roman"/>
          <w:sz w:val="24"/>
          <w:szCs w:val="24"/>
        </w:rPr>
      </w:pPr>
      <w:r w:rsidRPr="00CA2354">
        <w:rPr>
          <w:rFonts w:ascii="Times New Roman" w:hAnsi="Times New Roman" w:cs="Times New Roman"/>
          <w:sz w:val="24"/>
          <w:szCs w:val="24"/>
        </w:rPr>
        <w:t>Any individual, organisation or business that wishes to display ‘temporary’ notices within the Parish of Branston and Mere in order to promote an activity or event should contact the Parish Council to obtain prior approval. Details of the event and examples or images of the shape, size, material and colours of the signage must be provided six weeks in advance to allow consideration at the next meeting of the Parish Council and the following conditions are to be strictly adhered to:</w:t>
      </w:r>
    </w:p>
    <w:p w14:paraId="65961420" w14:textId="77777777" w:rsidR="00C34A81" w:rsidRDefault="00C34A81" w:rsidP="00C34A81">
      <w:pPr>
        <w:pStyle w:val="Default"/>
        <w:jc w:val="both"/>
        <w:rPr>
          <w:rFonts w:ascii="Times New Roman" w:hAnsi="Times New Roman" w:cs="Times New Roman"/>
        </w:rPr>
      </w:pPr>
    </w:p>
    <w:p w14:paraId="498F0B8E" w14:textId="77777777" w:rsidR="00C34A81" w:rsidRPr="00C34A81" w:rsidRDefault="00C34A81" w:rsidP="00C34A81">
      <w:pPr>
        <w:pStyle w:val="ListParagraph"/>
        <w:numPr>
          <w:ilvl w:val="0"/>
          <w:numId w:val="5"/>
        </w:numPr>
        <w:jc w:val="both"/>
        <w:rPr>
          <w:rFonts w:ascii="Times New Roman" w:hAnsi="Times New Roman" w:cs="Times New Roman"/>
          <w:sz w:val="24"/>
          <w:szCs w:val="24"/>
        </w:rPr>
      </w:pPr>
      <w:r w:rsidRPr="00C34A81">
        <w:rPr>
          <w:rFonts w:ascii="Times New Roman" w:hAnsi="Times New Roman" w:cs="Times New Roman"/>
          <w:sz w:val="24"/>
          <w:szCs w:val="24"/>
        </w:rPr>
        <w:t>Any signage must be manufactured of suitable material and be an acceptable size and shape in order that there is no adverse impact on the surrounding environment; particularly if to be located within the conservation area.</w:t>
      </w:r>
    </w:p>
    <w:p w14:paraId="0FBB3110" w14:textId="77777777" w:rsidR="00C34A81" w:rsidRPr="00C34A81" w:rsidRDefault="00C34A81" w:rsidP="00C34A81">
      <w:pPr>
        <w:pStyle w:val="ListParagraph"/>
        <w:numPr>
          <w:ilvl w:val="0"/>
          <w:numId w:val="5"/>
        </w:numPr>
        <w:jc w:val="both"/>
        <w:rPr>
          <w:rFonts w:ascii="Times New Roman" w:hAnsi="Times New Roman" w:cs="Times New Roman"/>
          <w:sz w:val="24"/>
          <w:szCs w:val="24"/>
        </w:rPr>
      </w:pPr>
      <w:r w:rsidRPr="00C34A81">
        <w:rPr>
          <w:rFonts w:ascii="Times New Roman" w:hAnsi="Times New Roman" w:cs="Times New Roman"/>
          <w:sz w:val="24"/>
          <w:szCs w:val="24"/>
        </w:rPr>
        <w:t xml:space="preserve">Signage must be appropriately and securely fastened to a suitable structure. </w:t>
      </w:r>
    </w:p>
    <w:p w14:paraId="1B55EA90" w14:textId="77777777" w:rsidR="00C34A81" w:rsidRPr="00C34A81" w:rsidRDefault="00C34A81" w:rsidP="00C34A81">
      <w:pPr>
        <w:pStyle w:val="ListParagraph"/>
        <w:numPr>
          <w:ilvl w:val="0"/>
          <w:numId w:val="5"/>
        </w:numPr>
        <w:jc w:val="both"/>
        <w:rPr>
          <w:rFonts w:ascii="Times New Roman" w:hAnsi="Times New Roman" w:cs="Times New Roman"/>
          <w:sz w:val="24"/>
          <w:szCs w:val="24"/>
        </w:rPr>
      </w:pPr>
      <w:r w:rsidRPr="00C34A81">
        <w:rPr>
          <w:rFonts w:ascii="Times New Roman" w:hAnsi="Times New Roman" w:cs="Times New Roman"/>
          <w:sz w:val="24"/>
          <w:szCs w:val="24"/>
        </w:rPr>
        <w:t>Signage must be sited where it does not present a risk/danger to pedestrians or traffic and does not inflict any damage to trees, bushes, hedges or structures etc.</w:t>
      </w:r>
    </w:p>
    <w:p w14:paraId="4A144F2F" w14:textId="77777777" w:rsidR="00C34A81" w:rsidRPr="00C34A81" w:rsidRDefault="00C34A81" w:rsidP="00C34A81">
      <w:pPr>
        <w:pStyle w:val="ListParagraph"/>
        <w:numPr>
          <w:ilvl w:val="0"/>
          <w:numId w:val="5"/>
        </w:numPr>
        <w:jc w:val="both"/>
        <w:rPr>
          <w:rFonts w:ascii="Times New Roman" w:hAnsi="Times New Roman" w:cs="Times New Roman"/>
          <w:sz w:val="24"/>
          <w:szCs w:val="24"/>
        </w:rPr>
      </w:pPr>
      <w:r w:rsidRPr="00C34A81">
        <w:rPr>
          <w:rFonts w:ascii="Times New Roman" w:hAnsi="Times New Roman" w:cs="Times New Roman"/>
          <w:sz w:val="24"/>
          <w:szCs w:val="24"/>
        </w:rPr>
        <w:t>Under no circumstances are notices to contain any words or images that could cause any offence.</w:t>
      </w:r>
    </w:p>
    <w:p w14:paraId="082E92BF" w14:textId="77777777" w:rsidR="00C34A81" w:rsidRPr="00C34A81" w:rsidRDefault="00C34A81" w:rsidP="00C34A81">
      <w:pPr>
        <w:pStyle w:val="ListParagraph"/>
        <w:numPr>
          <w:ilvl w:val="0"/>
          <w:numId w:val="5"/>
        </w:numPr>
        <w:jc w:val="both"/>
        <w:rPr>
          <w:rFonts w:ascii="Times New Roman" w:hAnsi="Times New Roman" w:cs="Times New Roman"/>
          <w:sz w:val="24"/>
          <w:szCs w:val="24"/>
        </w:rPr>
      </w:pPr>
      <w:r w:rsidRPr="00C34A81">
        <w:rPr>
          <w:rFonts w:ascii="Times New Roman" w:hAnsi="Times New Roman" w:cs="Times New Roman"/>
          <w:sz w:val="24"/>
          <w:szCs w:val="24"/>
        </w:rPr>
        <w:t>Upon conclusion of the event, all signage must be removed and appropriately disposed of at the earliest opportunity, but no later than 3 days after the event.</w:t>
      </w:r>
    </w:p>
    <w:p w14:paraId="7DC0669A" w14:textId="77777777" w:rsidR="00C34A81" w:rsidRDefault="00C34A81" w:rsidP="00C34A81">
      <w:pPr>
        <w:pStyle w:val="Default"/>
        <w:jc w:val="both"/>
        <w:rPr>
          <w:rFonts w:ascii="Times New Roman" w:hAnsi="Times New Roman" w:cs="Times New Roman"/>
        </w:rPr>
      </w:pPr>
    </w:p>
    <w:p w14:paraId="592D0B25" w14:textId="77777777" w:rsidR="00C34A81" w:rsidRPr="00CA2354" w:rsidRDefault="00C34A81" w:rsidP="00C34A81">
      <w:pPr>
        <w:spacing w:after="0" w:line="240" w:lineRule="auto"/>
        <w:jc w:val="both"/>
        <w:rPr>
          <w:rFonts w:ascii="Times New Roman" w:hAnsi="Times New Roman" w:cs="Times New Roman"/>
          <w:sz w:val="24"/>
          <w:szCs w:val="24"/>
        </w:rPr>
      </w:pPr>
      <w:r w:rsidRPr="00CA2354">
        <w:rPr>
          <w:rFonts w:ascii="Times New Roman" w:hAnsi="Times New Roman" w:cs="Times New Roman"/>
          <w:sz w:val="24"/>
          <w:szCs w:val="24"/>
        </w:rPr>
        <w:t>Any individual, organisation or business that fails to comply with this policy and displays signage within the Parish will face having it removed without question.</w:t>
      </w:r>
    </w:p>
    <w:p w14:paraId="3011652E" w14:textId="77777777" w:rsidR="00C34A81" w:rsidRPr="00CA2354" w:rsidRDefault="00C34A81" w:rsidP="00C34A81">
      <w:pPr>
        <w:spacing w:after="0" w:line="240" w:lineRule="auto"/>
        <w:jc w:val="both"/>
        <w:rPr>
          <w:rFonts w:ascii="Times New Roman" w:hAnsi="Times New Roman" w:cs="Times New Roman"/>
          <w:sz w:val="24"/>
          <w:szCs w:val="24"/>
        </w:rPr>
      </w:pPr>
    </w:p>
    <w:p w14:paraId="26636E47" w14:textId="77777777" w:rsidR="00C34A81" w:rsidRPr="00CA2354" w:rsidRDefault="00C34A81" w:rsidP="00C34A81">
      <w:pPr>
        <w:spacing w:after="0" w:line="240" w:lineRule="auto"/>
        <w:jc w:val="both"/>
        <w:rPr>
          <w:rFonts w:ascii="Times New Roman" w:hAnsi="Times New Roman" w:cs="Times New Roman"/>
          <w:sz w:val="24"/>
          <w:szCs w:val="24"/>
        </w:rPr>
      </w:pPr>
      <w:r w:rsidRPr="00CA2354">
        <w:rPr>
          <w:rFonts w:ascii="Times New Roman" w:hAnsi="Times New Roman" w:cs="Times New Roman"/>
          <w:sz w:val="24"/>
          <w:szCs w:val="24"/>
        </w:rPr>
        <w:t>The Parish Council is available to provide advice on suitable locations.</w:t>
      </w:r>
    </w:p>
    <w:p w14:paraId="4F8A6818" w14:textId="77777777" w:rsidR="00C34A81" w:rsidRDefault="00C34A81" w:rsidP="00C34A81">
      <w:pPr>
        <w:pStyle w:val="Default"/>
        <w:jc w:val="both"/>
        <w:rPr>
          <w:rFonts w:ascii="Times New Roman" w:hAnsi="Times New Roman" w:cs="Times New Roman"/>
        </w:rPr>
      </w:pPr>
    </w:p>
    <w:p w14:paraId="0BC83371" w14:textId="77777777" w:rsidR="00C34A81" w:rsidRDefault="00C34A81" w:rsidP="00C34A81">
      <w:pPr>
        <w:pStyle w:val="Default"/>
        <w:jc w:val="both"/>
        <w:rPr>
          <w:rFonts w:ascii="Times New Roman" w:hAnsi="Times New Roman" w:cs="Times New Roman"/>
        </w:rPr>
      </w:pPr>
    </w:p>
    <w:p w14:paraId="1A6A3DE9" w14:textId="77777777" w:rsidR="00C34A81" w:rsidRDefault="00C34A81" w:rsidP="00C34A81">
      <w:pPr>
        <w:pStyle w:val="Default"/>
        <w:jc w:val="both"/>
        <w:rPr>
          <w:rFonts w:ascii="Times New Roman" w:hAnsi="Times New Roman" w:cs="Times New Roman"/>
        </w:rPr>
      </w:pPr>
    </w:p>
    <w:p w14:paraId="78D5CE89" w14:textId="77777777" w:rsidR="00C34A81" w:rsidRDefault="00C34A81" w:rsidP="00C34A81">
      <w:pPr>
        <w:pStyle w:val="Default"/>
        <w:jc w:val="both"/>
        <w:rPr>
          <w:rFonts w:ascii="Times New Roman" w:hAnsi="Times New Roman" w:cs="Times New Roman"/>
        </w:rPr>
      </w:pPr>
    </w:p>
    <w:p w14:paraId="3D615521" w14:textId="77777777" w:rsidR="00C34A81" w:rsidRDefault="00C34A81" w:rsidP="00C34A81">
      <w:pPr>
        <w:pStyle w:val="Default"/>
        <w:jc w:val="both"/>
        <w:rPr>
          <w:rFonts w:ascii="Times New Roman" w:hAnsi="Times New Roman" w:cs="Times New Roman"/>
        </w:rPr>
      </w:pPr>
    </w:p>
    <w:p w14:paraId="5A0BBA77" w14:textId="77777777" w:rsidR="00C34A81" w:rsidRDefault="00C34A81" w:rsidP="00C34A81">
      <w:pPr>
        <w:pStyle w:val="Default"/>
        <w:jc w:val="both"/>
        <w:rPr>
          <w:rFonts w:ascii="Times New Roman" w:hAnsi="Times New Roman" w:cs="Times New Roman"/>
        </w:rPr>
      </w:pPr>
    </w:p>
    <w:p w14:paraId="0EFD3B27" w14:textId="77777777" w:rsidR="00C34A81" w:rsidRDefault="00C34A81" w:rsidP="00C34A81">
      <w:pPr>
        <w:pStyle w:val="Default"/>
        <w:jc w:val="both"/>
        <w:rPr>
          <w:rFonts w:ascii="Times New Roman" w:hAnsi="Times New Roman" w:cs="Times New Roman"/>
        </w:rPr>
      </w:pPr>
    </w:p>
    <w:p w14:paraId="23D30B6E" w14:textId="77777777" w:rsidR="00C34A81" w:rsidRDefault="00C34A81" w:rsidP="00C34A81">
      <w:pPr>
        <w:pStyle w:val="Default"/>
        <w:jc w:val="both"/>
        <w:rPr>
          <w:rFonts w:ascii="Times New Roman" w:hAnsi="Times New Roman" w:cs="Times New Roman"/>
        </w:rPr>
      </w:pPr>
    </w:p>
    <w:p w14:paraId="726A40A4" w14:textId="77777777" w:rsidR="00C34A81" w:rsidRDefault="00C34A81" w:rsidP="00C34A81">
      <w:pPr>
        <w:pStyle w:val="Default"/>
        <w:jc w:val="both"/>
        <w:rPr>
          <w:rFonts w:ascii="Times New Roman" w:hAnsi="Times New Roman" w:cs="Times New Roman"/>
        </w:rPr>
      </w:pPr>
    </w:p>
    <w:p w14:paraId="713ED0EE" w14:textId="77777777" w:rsidR="00C34A81" w:rsidRDefault="00C34A81" w:rsidP="00C34A81">
      <w:pPr>
        <w:pStyle w:val="Default"/>
        <w:jc w:val="both"/>
        <w:rPr>
          <w:rFonts w:ascii="Times New Roman" w:hAnsi="Times New Roman" w:cs="Times New Roman"/>
        </w:rPr>
      </w:pPr>
    </w:p>
    <w:p w14:paraId="11E23652" w14:textId="77777777" w:rsidR="00C34A81" w:rsidRDefault="00C34A81" w:rsidP="00C34A81">
      <w:pPr>
        <w:pStyle w:val="Default"/>
        <w:jc w:val="both"/>
        <w:rPr>
          <w:rFonts w:ascii="Times New Roman" w:hAnsi="Times New Roman" w:cs="Times New Roman"/>
        </w:rPr>
      </w:pPr>
    </w:p>
    <w:p w14:paraId="2E4AA502" w14:textId="77777777" w:rsidR="00C34A81" w:rsidRDefault="00C34A81" w:rsidP="00C34A81">
      <w:pPr>
        <w:pStyle w:val="Default"/>
        <w:jc w:val="both"/>
        <w:rPr>
          <w:rFonts w:ascii="Times New Roman" w:hAnsi="Times New Roman" w:cs="Times New Roman"/>
        </w:rPr>
      </w:pPr>
    </w:p>
    <w:p w14:paraId="00A90091" w14:textId="77777777" w:rsidR="00C34A81" w:rsidRDefault="00C34A81" w:rsidP="00C34A81">
      <w:pPr>
        <w:pStyle w:val="Default"/>
        <w:jc w:val="both"/>
        <w:rPr>
          <w:rFonts w:ascii="Times New Roman" w:hAnsi="Times New Roman" w:cs="Times New Roman"/>
        </w:rPr>
      </w:pPr>
    </w:p>
    <w:p w14:paraId="6E876F0C" w14:textId="77777777" w:rsidR="00C34A81" w:rsidRDefault="00C34A81" w:rsidP="00C34A81">
      <w:pPr>
        <w:pStyle w:val="Default"/>
        <w:jc w:val="both"/>
        <w:rPr>
          <w:rFonts w:ascii="Times New Roman" w:hAnsi="Times New Roman" w:cs="Times New Roman"/>
        </w:rPr>
      </w:pPr>
    </w:p>
    <w:p w14:paraId="5CBC1E4A" w14:textId="77777777" w:rsidR="00C34A81" w:rsidRDefault="00C34A81" w:rsidP="00C34A81">
      <w:pPr>
        <w:pStyle w:val="Default"/>
        <w:jc w:val="both"/>
        <w:rPr>
          <w:rFonts w:ascii="Times New Roman" w:hAnsi="Times New Roman" w:cs="Times New Roman"/>
        </w:rPr>
      </w:pPr>
    </w:p>
    <w:p w14:paraId="37E2D6B9" w14:textId="77777777" w:rsidR="00C34A81" w:rsidRDefault="00C34A81" w:rsidP="00C34A81">
      <w:pPr>
        <w:pStyle w:val="Default"/>
        <w:jc w:val="both"/>
        <w:rPr>
          <w:rFonts w:ascii="Times New Roman" w:hAnsi="Times New Roman" w:cs="Times New Roman"/>
        </w:rPr>
      </w:pPr>
    </w:p>
    <w:p w14:paraId="145448E2" w14:textId="77777777" w:rsidR="00C34A81" w:rsidRDefault="00C34A81" w:rsidP="00C34A81">
      <w:pPr>
        <w:pStyle w:val="Default"/>
        <w:jc w:val="both"/>
        <w:rPr>
          <w:rFonts w:ascii="Times New Roman" w:hAnsi="Times New Roman" w:cs="Times New Roman"/>
        </w:rPr>
      </w:pPr>
    </w:p>
    <w:p w14:paraId="007CB922" w14:textId="77777777" w:rsidR="00C34A81" w:rsidRDefault="00C34A81" w:rsidP="00C34A81">
      <w:pPr>
        <w:pStyle w:val="Default"/>
        <w:jc w:val="both"/>
        <w:rPr>
          <w:rFonts w:ascii="Times New Roman" w:hAnsi="Times New Roman" w:cs="Times New Roman"/>
        </w:rPr>
      </w:pPr>
    </w:p>
    <w:p w14:paraId="4BD6F537" w14:textId="77777777" w:rsidR="00C34A81" w:rsidRDefault="00C34A81" w:rsidP="00C34A81">
      <w:pPr>
        <w:pStyle w:val="Default"/>
        <w:jc w:val="both"/>
        <w:rPr>
          <w:rFonts w:ascii="Times New Roman" w:hAnsi="Times New Roman" w:cs="Times New Roman"/>
        </w:rPr>
      </w:pPr>
    </w:p>
    <w:p w14:paraId="108A0ABD" w14:textId="77777777" w:rsidR="00C34A81" w:rsidRDefault="00C34A81" w:rsidP="00C34A81">
      <w:pPr>
        <w:pStyle w:val="Default"/>
        <w:jc w:val="both"/>
        <w:rPr>
          <w:rFonts w:ascii="Times New Roman" w:hAnsi="Times New Roman" w:cs="Times New Roman"/>
        </w:rPr>
      </w:pPr>
    </w:p>
    <w:p w14:paraId="1ACAA5BE" w14:textId="77777777" w:rsidR="00C34A81" w:rsidRDefault="00C34A81" w:rsidP="00C34A81">
      <w:pPr>
        <w:pStyle w:val="Default"/>
        <w:jc w:val="both"/>
        <w:rPr>
          <w:rFonts w:ascii="Times New Roman" w:hAnsi="Times New Roman" w:cs="Times New Roman"/>
        </w:rPr>
      </w:pPr>
    </w:p>
    <w:p w14:paraId="6B451C86" w14:textId="77777777" w:rsidR="00C34A81" w:rsidRDefault="00C34A81" w:rsidP="00C34A81">
      <w:pPr>
        <w:pStyle w:val="Default"/>
        <w:jc w:val="both"/>
        <w:rPr>
          <w:rFonts w:ascii="Times New Roman" w:hAnsi="Times New Roman" w:cs="Times New Roman"/>
        </w:rPr>
      </w:pPr>
    </w:p>
    <w:p w14:paraId="55642ADA" w14:textId="77777777" w:rsidR="00C34A81" w:rsidRDefault="00C34A81" w:rsidP="00C34A81">
      <w:pPr>
        <w:pStyle w:val="Default"/>
        <w:jc w:val="both"/>
        <w:rPr>
          <w:rFonts w:ascii="Times New Roman" w:hAnsi="Times New Roman" w:cs="Times New Roman"/>
        </w:rPr>
      </w:pPr>
    </w:p>
    <w:p w14:paraId="7ECCD5DE" w14:textId="77777777" w:rsidR="00C34A81" w:rsidRDefault="00C34A81" w:rsidP="00C34A81">
      <w:pPr>
        <w:pStyle w:val="Default"/>
        <w:jc w:val="both"/>
        <w:rPr>
          <w:rFonts w:ascii="Times New Roman" w:hAnsi="Times New Roman" w:cs="Times New Roman"/>
        </w:rPr>
      </w:pPr>
    </w:p>
    <w:p w14:paraId="13359C57" w14:textId="77777777" w:rsidR="00C34A81" w:rsidRDefault="00C34A81" w:rsidP="00C34A81">
      <w:pPr>
        <w:pStyle w:val="Default"/>
        <w:jc w:val="both"/>
        <w:rPr>
          <w:rFonts w:ascii="Times New Roman" w:hAnsi="Times New Roman" w:cs="Times New Roman"/>
        </w:rPr>
      </w:pPr>
    </w:p>
    <w:p w14:paraId="0ABB5E4C" w14:textId="77777777" w:rsidR="00C34A81" w:rsidRDefault="00C34A81" w:rsidP="00C34A81">
      <w:pPr>
        <w:pStyle w:val="Default"/>
        <w:jc w:val="both"/>
        <w:rPr>
          <w:rFonts w:ascii="Times New Roman" w:hAnsi="Times New Roman" w:cs="Times New Roman"/>
        </w:rPr>
      </w:pPr>
    </w:p>
    <w:p w14:paraId="511D2EEC" w14:textId="77777777" w:rsidR="00C34A81" w:rsidRDefault="00C34A81" w:rsidP="00C34A81">
      <w:pPr>
        <w:pStyle w:val="Default"/>
        <w:jc w:val="both"/>
        <w:rPr>
          <w:rFonts w:ascii="Times New Roman" w:hAnsi="Times New Roman" w:cs="Times New Roman"/>
        </w:rPr>
      </w:pPr>
    </w:p>
    <w:p w14:paraId="679DFF1B" w14:textId="77777777" w:rsidR="00C34A81" w:rsidRDefault="00C34A81" w:rsidP="00C34A81">
      <w:pPr>
        <w:pStyle w:val="Default"/>
        <w:jc w:val="both"/>
        <w:rPr>
          <w:rFonts w:ascii="Times New Roman" w:hAnsi="Times New Roman" w:cs="Times New Roman"/>
        </w:rPr>
      </w:pPr>
    </w:p>
    <w:p w14:paraId="335093D0" w14:textId="77777777" w:rsidR="00C34A81" w:rsidRDefault="00C34A81" w:rsidP="00C34A81">
      <w:pPr>
        <w:pStyle w:val="Default"/>
        <w:jc w:val="both"/>
        <w:rPr>
          <w:rFonts w:ascii="Times New Roman" w:hAnsi="Times New Roman" w:cs="Times New Roman"/>
        </w:rPr>
      </w:pPr>
    </w:p>
    <w:p w14:paraId="354366B5" w14:textId="77777777" w:rsidR="00C34A81" w:rsidRDefault="00C34A81" w:rsidP="00C34A81">
      <w:pPr>
        <w:pStyle w:val="Default"/>
        <w:jc w:val="both"/>
        <w:rPr>
          <w:rFonts w:ascii="Times New Roman" w:hAnsi="Times New Roman" w:cs="Times New Roman"/>
        </w:rPr>
      </w:pPr>
    </w:p>
    <w:p w14:paraId="75C806EA" w14:textId="77777777" w:rsidR="00C34A81" w:rsidRDefault="00C34A81" w:rsidP="00C34A81">
      <w:pPr>
        <w:pStyle w:val="Default"/>
        <w:jc w:val="both"/>
        <w:rPr>
          <w:rFonts w:ascii="Times New Roman" w:hAnsi="Times New Roman" w:cs="Times New Roman"/>
        </w:rPr>
      </w:pPr>
    </w:p>
    <w:p w14:paraId="15BE450F" w14:textId="77777777" w:rsidR="00C34A81" w:rsidRDefault="00C34A81" w:rsidP="00C34A81">
      <w:pPr>
        <w:pStyle w:val="Default"/>
        <w:jc w:val="both"/>
        <w:rPr>
          <w:rFonts w:ascii="Times New Roman" w:hAnsi="Times New Roman" w:cs="Times New Roman"/>
        </w:rPr>
      </w:pPr>
    </w:p>
    <w:p w14:paraId="3F6C0247" w14:textId="77777777" w:rsidR="00C34A81" w:rsidRDefault="00C34A81" w:rsidP="00C34A81">
      <w:pPr>
        <w:pStyle w:val="Default"/>
        <w:jc w:val="both"/>
        <w:rPr>
          <w:rFonts w:ascii="Times New Roman" w:hAnsi="Times New Roman" w:cs="Times New Roman"/>
        </w:rPr>
      </w:pPr>
    </w:p>
    <w:p w14:paraId="2DA02F9E" w14:textId="77777777" w:rsidR="00C34A81" w:rsidRPr="00CF795E" w:rsidRDefault="00C34A81" w:rsidP="00C34A81">
      <w:pPr>
        <w:pStyle w:val="Default"/>
        <w:pageBreakBefore/>
        <w:jc w:val="both"/>
        <w:rPr>
          <w:rFonts w:ascii="Times New Roman" w:hAnsi="Times New Roman" w:cs="Times New Roman"/>
          <w:b/>
          <w:color w:val="auto"/>
        </w:rPr>
      </w:pPr>
      <w:r>
        <w:rPr>
          <w:rFonts w:ascii="Times New Roman" w:hAnsi="Times New Roman" w:cs="Times New Roman"/>
          <w:b/>
          <w:color w:val="auto"/>
        </w:rPr>
        <w:t>G</w:t>
      </w:r>
      <w:r w:rsidRPr="00CF795E">
        <w:rPr>
          <w:rFonts w:ascii="Times New Roman" w:hAnsi="Times New Roman" w:cs="Times New Roman"/>
          <w:b/>
          <w:color w:val="auto"/>
        </w:rPr>
        <w:t xml:space="preserve">eneral Background Information on Advertising Regulations </w:t>
      </w:r>
    </w:p>
    <w:p w14:paraId="754F815C"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Outdoor advertisements are dealt with under the Town and Country Planning (Control of Advertisements) (England) Regulations 2007. </w:t>
      </w:r>
    </w:p>
    <w:p w14:paraId="062292C6"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The Local Planning Authority (North Kesteven District Council (NKDC) is responsible for deciding whether an advertisement should be permitted. The regulations cover the wide range of advertisements and signs which are commonly seen outdoors: - </w:t>
      </w:r>
    </w:p>
    <w:p w14:paraId="77655C37" w14:textId="77777777" w:rsidR="00C34A81" w:rsidRPr="00CF795E" w:rsidRDefault="00C34A81" w:rsidP="00C34A81">
      <w:pPr>
        <w:pStyle w:val="Default"/>
        <w:spacing w:after="116"/>
        <w:jc w:val="both"/>
        <w:rPr>
          <w:rFonts w:ascii="Times New Roman" w:hAnsi="Times New Roman" w:cs="Times New Roman"/>
          <w:color w:val="auto"/>
        </w:rPr>
      </w:pPr>
    </w:p>
    <w:p w14:paraId="068FA338" w14:textId="77777777" w:rsidR="00C34A81" w:rsidRPr="00CF795E" w:rsidRDefault="00C34A81" w:rsidP="00C34A81">
      <w:pPr>
        <w:pStyle w:val="Default"/>
        <w:spacing w:after="116"/>
        <w:jc w:val="both"/>
        <w:rPr>
          <w:rFonts w:ascii="Times New Roman" w:hAnsi="Times New Roman" w:cs="Times New Roman"/>
          <w:color w:val="auto"/>
        </w:rPr>
      </w:pPr>
      <w:r w:rsidRPr="00CF795E">
        <w:rPr>
          <w:rFonts w:ascii="Times New Roman" w:hAnsi="Times New Roman" w:cs="Times New Roman"/>
          <w:color w:val="auto"/>
        </w:rPr>
        <w:t>Posters and notices</w:t>
      </w:r>
      <w:r w:rsidRPr="00CF795E">
        <w:rPr>
          <w:rFonts w:ascii="Times New Roman" w:hAnsi="Times New Roman" w:cs="Times New Roman"/>
          <w:color w:val="auto"/>
        </w:rPr>
        <w:tab/>
      </w:r>
      <w:r w:rsidRPr="00CF795E">
        <w:rPr>
          <w:rFonts w:ascii="Times New Roman" w:hAnsi="Times New Roman" w:cs="Times New Roman"/>
          <w:color w:val="auto"/>
        </w:rPr>
        <w:tab/>
      </w:r>
      <w:r w:rsidRPr="00CF795E">
        <w:rPr>
          <w:rFonts w:ascii="Times New Roman" w:hAnsi="Times New Roman" w:cs="Times New Roman"/>
          <w:color w:val="auto"/>
        </w:rPr>
        <w:tab/>
      </w:r>
      <w:r w:rsidRPr="00CF795E">
        <w:rPr>
          <w:rFonts w:ascii="Times New Roman" w:hAnsi="Times New Roman" w:cs="Times New Roman"/>
          <w:color w:val="auto"/>
        </w:rPr>
        <w:tab/>
      </w:r>
      <w:proofErr w:type="gramStart"/>
      <w:r w:rsidRPr="00CF795E">
        <w:rPr>
          <w:rFonts w:ascii="Times New Roman" w:hAnsi="Times New Roman" w:cs="Times New Roman"/>
          <w:color w:val="auto"/>
        </w:rPr>
        <w:t>Placards</w:t>
      </w:r>
      <w:proofErr w:type="gramEnd"/>
      <w:r w:rsidRPr="00CF795E">
        <w:rPr>
          <w:rFonts w:ascii="Times New Roman" w:hAnsi="Times New Roman" w:cs="Times New Roman"/>
          <w:color w:val="auto"/>
        </w:rPr>
        <w:t xml:space="preserve"> and boards </w:t>
      </w:r>
      <w:r w:rsidRPr="00CF795E">
        <w:rPr>
          <w:rFonts w:ascii="Times New Roman" w:hAnsi="Times New Roman" w:cs="Times New Roman"/>
          <w:color w:val="auto"/>
        </w:rPr>
        <w:tab/>
      </w:r>
      <w:r w:rsidRPr="00CF795E">
        <w:rPr>
          <w:rFonts w:ascii="Times New Roman" w:hAnsi="Times New Roman" w:cs="Times New Roman"/>
          <w:color w:val="auto"/>
        </w:rPr>
        <w:tab/>
      </w:r>
      <w:r w:rsidRPr="00CF795E">
        <w:rPr>
          <w:rFonts w:ascii="Times New Roman" w:hAnsi="Times New Roman" w:cs="Times New Roman"/>
          <w:color w:val="auto"/>
        </w:rPr>
        <w:tab/>
        <w:t xml:space="preserve">Flag advertisements </w:t>
      </w:r>
    </w:p>
    <w:p w14:paraId="4F754AEC" w14:textId="77777777" w:rsidR="00C34A81" w:rsidRPr="00CF795E" w:rsidRDefault="00C34A81" w:rsidP="00C34A81">
      <w:pPr>
        <w:pStyle w:val="Default"/>
        <w:spacing w:after="116"/>
        <w:jc w:val="both"/>
        <w:rPr>
          <w:rFonts w:ascii="Times New Roman" w:hAnsi="Times New Roman" w:cs="Times New Roman"/>
          <w:color w:val="auto"/>
        </w:rPr>
      </w:pPr>
      <w:r w:rsidRPr="00CF795E">
        <w:rPr>
          <w:rFonts w:ascii="Times New Roman" w:hAnsi="Times New Roman" w:cs="Times New Roman"/>
          <w:color w:val="auto"/>
        </w:rPr>
        <w:t xml:space="preserve">Fascia signs and projecting signs </w:t>
      </w:r>
      <w:r w:rsidRPr="00CF795E">
        <w:rPr>
          <w:rFonts w:ascii="Times New Roman" w:hAnsi="Times New Roman" w:cs="Times New Roman"/>
          <w:color w:val="auto"/>
        </w:rPr>
        <w:tab/>
      </w:r>
      <w:r w:rsidRPr="00CF795E">
        <w:rPr>
          <w:rFonts w:ascii="Times New Roman" w:hAnsi="Times New Roman" w:cs="Times New Roman"/>
          <w:color w:val="auto"/>
        </w:rPr>
        <w:tab/>
        <w:t xml:space="preserve">Pole signs and canopy signs </w:t>
      </w:r>
      <w:r w:rsidRPr="00CF795E">
        <w:rPr>
          <w:rFonts w:ascii="Times New Roman" w:hAnsi="Times New Roman" w:cs="Times New Roman"/>
          <w:color w:val="auto"/>
        </w:rPr>
        <w:tab/>
      </w:r>
      <w:r w:rsidRPr="00CF795E">
        <w:rPr>
          <w:rFonts w:ascii="Times New Roman" w:hAnsi="Times New Roman" w:cs="Times New Roman"/>
          <w:color w:val="auto"/>
        </w:rPr>
        <w:tab/>
        <w:t xml:space="preserve">Estate agents’ boards </w:t>
      </w:r>
    </w:p>
    <w:p w14:paraId="61C826AF" w14:textId="77777777" w:rsidR="00C34A81" w:rsidRPr="00CF795E" w:rsidRDefault="00C34A81" w:rsidP="00C34A81">
      <w:pPr>
        <w:pStyle w:val="Default"/>
        <w:spacing w:after="116"/>
        <w:jc w:val="both"/>
        <w:rPr>
          <w:rFonts w:ascii="Times New Roman" w:hAnsi="Times New Roman" w:cs="Times New Roman"/>
          <w:color w:val="auto"/>
        </w:rPr>
      </w:pPr>
      <w:r w:rsidRPr="00CF795E">
        <w:rPr>
          <w:rFonts w:ascii="Times New Roman" w:hAnsi="Times New Roman" w:cs="Times New Roman"/>
          <w:color w:val="auto"/>
        </w:rPr>
        <w:t xml:space="preserve">Captive balloon advertising </w:t>
      </w:r>
      <w:r w:rsidRPr="00CF795E">
        <w:rPr>
          <w:rFonts w:ascii="Times New Roman" w:hAnsi="Times New Roman" w:cs="Times New Roman"/>
          <w:color w:val="auto"/>
        </w:rPr>
        <w:tab/>
      </w:r>
      <w:r w:rsidRPr="00CF795E">
        <w:rPr>
          <w:rFonts w:ascii="Times New Roman" w:hAnsi="Times New Roman" w:cs="Times New Roman"/>
          <w:color w:val="auto"/>
        </w:rPr>
        <w:tab/>
      </w:r>
      <w:r w:rsidRPr="00CF795E">
        <w:rPr>
          <w:rFonts w:ascii="Times New Roman" w:hAnsi="Times New Roman" w:cs="Times New Roman"/>
          <w:color w:val="auto"/>
        </w:rPr>
        <w:tab/>
        <w:t xml:space="preserve">Price markers and price displays </w:t>
      </w:r>
      <w:r w:rsidRPr="00CF795E">
        <w:rPr>
          <w:rFonts w:ascii="Times New Roman" w:hAnsi="Times New Roman" w:cs="Times New Roman"/>
          <w:color w:val="auto"/>
        </w:rPr>
        <w:tab/>
        <w:t xml:space="preserve">Models and devices </w:t>
      </w:r>
    </w:p>
    <w:p w14:paraId="5680F771" w14:textId="77777777" w:rsidR="00C34A81" w:rsidRPr="00CF795E" w:rsidRDefault="00C34A81" w:rsidP="00C34A81">
      <w:pPr>
        <w:pStyle w:val="Default"/>
        <w:spacing w:after="116"/>
        <w:jc w:val="both"/>
        <w:rPr>
          <w:rFonts w:ascii="Times New Roman" w:hAnsi="Times New Roman" w:cs="Times New Roman"/>
          <w:color w:val="auto"/>
        </w:rPr>
      </w:pPr>
      <w:r w:rsidRPr="00CF795E">
        <w:rPr>
          <w:rFonts w:ascii="Times New Roman" w:hAnsi="Times New Roman" w:cs="Times New Roman"/>
          <w:color w:val="auto"/>
        </w:rPr>
        <w:t xml:space="preserve">Advance signs and directional signs </w:t>
      </w:r>
      <w:r w:rsidRPr="00CF795E">
        <w:rPr>
          <w:rFonts w:ascii="Times New Roman" w:hAnsi="Times New Roman" w:cs="Times New Roman"/>
          <w:color w:val="auto"/>
        </w:rPr>
        <w:tab/>
      </w:r>
      <w:r w:rsidRPr="00CF795E">
        <w:rPr>
          <w:rFonts w:ascii="Times New Roman" w:hAnsi="Times New Roman" w:cs="Times New Roman"/>
          <w:color w:val="auto"/>
        </w:rPr>
        <w:tab/>
        <w:t>Town and village name signs</w:t>
      </w:r>
      <w:r w:rsidRPr="00CF795E">
        <w:rPr>
          <w:rFonts w:ascii="Times New Roman" w:hAnsi="Times New Roman" w:cs="Times New Roman"/>
          <w:color w:val="auto"/>
        </w:rPr>
        <w:tab/>
      </w:r>
      <w:r w:rsidRPr="00CF795E">
        <w:rPr>
          <w:rFonts w:ascii="Times New Roman" w:hAnsi="Times New Roman" w:cs="Times New Roman"/>
          <w:color w:val="auto"/>
        </w:rPr>
        <w:tab/>
        <w:t xml:space="preserve"> Traffic signs</w:t>
      </w:r>
    </w:p>
    <w:p w14:paraId="2CA18B29" w14:textId="77777777" w:rsidR="00C34A81" w:rsidRPr="00CF795E" w:rsidRDefault="00C34A81" w:rsidP="00C34A81">
      <w:pPr>
        <w:pStyle w:val="Default"/>
        <w:jc w:val="both"/>
        <w:rPr>
          <w:rFonts w:ascii="Times New Roman" w:hAnsi="Times New Roman" w:cs="Times New Roman"/>
          <w:color w:val="auto"/>
        </w:rPr>
      </w:pPr>
    </w:p>
    <w:p w14:paraId="4C6466F4"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All outdoor advertisements must comply with the following five ‘standard conditions’: - </w:t>
      </w:r>
    </w:p>
    <w:p w14:paraId="42CE8E49" w14:textId="77777777" w:rsidR="00C34A81" w:rsidRPr="00CF795E" w:rsidRDefault="00C34A81" w:rsidP="00C34A81">
      <w:pPr>
        <w:pStyle w:val="Default"/>
        <w:numPr>
          <w:ilvl w:val="0"/>
          <w:numId w:val="3"/>
        </w:numPr>
        <w:spacing w:after="113"/>
        <w:jc w:val="both"/>
        <w:rPr>
          <w:rFonts w:ascii="Times New Roman" w:hAnsi="Times New Roman" w:cs="Times New Roman"/>
          <w:color w:val="auto"/>
        </w:rPr>
      </w:pPr>
      <w:r w:rsidRPr="00CF795E">
        <w:rPr>
          <w:rFonts w:ascii="Times New Roman" w:hAnsi="Times New Roman" w:cs="Times New Roman"/>
          <w:color w:val="auto"/>
        </w:rPr>
        <w:t xml:space="preserve">Be kept clean and tidy </w:t>
      </w:r>
    </w:p>
    <w:p w14:paraId="093552BA" w14:textId="77777777" w:rsidR="00C34A81" w:rsidRPr="00CF795E" w:rsidRDefault="00C34A81" w:rsidP="00C34A81">
      <w:pPr>
        <w:pStyle w:val="Default"/>
        <w:numPr>
          <w:ilvl w:val="0"/>
          <w:numId w:val="3"/>
        </w:numPr>
        <w:spacing w:after="113"/>
        <w:jc w:val="both"/>
        <w:rPr>
          <w:rFonts w:ascii="Times New Roman" w:hAnsi="Times New Roman" w:cs="Times New Roman"/>
          <w:color w:val="auto"/>
        </w:rPr>
      </w:pPr>
      <w:r w:rsidRPr="00CF795E">
        <w:rPr>
          <w:rFonts w:ascii="Times New Roman" w:hAnsi="Times New Roman" w:cs="Times New Roman"/>
          <w:color w:val="auto"/>
        </w:rPr>
        <w:t xml:space="preserve">Be kept in a safe condition </w:t>
      </w:r>
    </w:p>
    <w:p w14:paraId="5DB352A1" w14:textId="77777777" w:rsidR="00C34A81" w:rsidRPr="00CF795E" w:rsidRDefault="00C34A81" w:rsidP="00C34A81">
      <w:pPr>
        <w:pStyle w:val="Default"/>
        <w:numPr>
          <w:ilvl w:val="0"/>
          <w:numId w:val="3"/>
        </w:numPr>
        <w:spacing w:after="113"/>
        <w:jc w:val="both"/>
        <w:rPr>
          <w:rFonts w:ascii="Times New Roman" w:hAnsi="Times New Roman" w:cs="Times New Roman"/>
          <w:color w:val="auto"/>
        </w:rPr>
      </w:pPr>
      <w:r w:rsidRPr="00CF795E">
        <w:rPr>
          <w:rFonts w:ascii="Times New Roman" w:hAnsi="Times New Roman" w:cs="Times New Roman"/>
          <w:color w:val="auto"/>
        </w:rPr>
        <w:t xml:space="preserve">Have the permission of the owner of the site/land </w:t>
      </w:r>
    </w:p>
    <w:p w14:paraId="4375D902" w14:textId="77777777" w:rsidR="00C34A81" w:rsidRPr="00CF795E" w:rsidRDefault="00C34A81" w:rsidP="00C34A81">
      <w:pPr>
        <w:pStyle w:val="Default"/>
        <w:numPr>
          <w:ilvl w:val="0"/>
          <w:numId w:val="3"/>
        </w:numPr>
        <w:spacing w:after="113"/>
        <w:jc w:val="both"/>
        <w:rPr>
          <w:rFonts w:ascii="Times New Roman" w:hAnsi="Times New Roman" w:cs="Times New Roman"/>
          <w:color w:val="auto"/>
        </w:rPr>
      </w:pPr>
      <w:r w:rsidRPr="00CF795E">
        <w:rPr>
          <w:rFonts w:ascii="Times New Roman" w:hAnsi="Times New Roman" w:cs="Times New Roman"/>
          <w:color w:val="auto"/>
        </w:rPr>
        <w:t xml:space="preserve">Not obscure or hinder the interpretation of official road signs etc </w:t>
      </w:r>
    </w:p>
    <w:p w14:paraId="1B12F87F" w14:textId="77777777" w:rsidR="00C34A81" w:rsidRPr="00CF795E" w:rsidRDefault="00C34A81" w:rsidP="00C34A81">
      <w:pPr>
        <w:pStyle w:val="Default"/>
        <w:numPr>
          <w:ilvl w:val="0"/>
          <w:numId w:val="3"/>
        </w:numPr>
        <w:jc w:val="both"/>
        <w:rPr>
          <w:rFonts w:ascii="Times New Roman" w:hAnsi="Times New Roman" w:cs="Times New Roman"/>
          <w:color w:val="auto"/>
        </w:rPr>
      </w:pPr>
      <w:r w:rsidRPr="00CF795E">
        <w:rPr>
          <w:rFonts w:ascii="Times New Roman" w:hAnsi="Times New Roman" w:cs="Times New Roman"/>
          <w:color w:val="auto"/>
        </w:rPr>
        <w:t xml:space="preserve">Be removed carefully where so required by the Planning Authority </w:t>
      </w:r>
    </w:p>
    <w:p w14:paraId="41D3E0A6" w14:textId="77777777" w:rsidR="00C34A81" w:rsidRPr="00CF795E" w:rsidRDefault="00C34A81" w:rsidP="00C34A81">
      <w:pPr>
        <w:pStyle w:val="Default"/>
        <w:jc w:val="both"/>
        <w:rPr>
          <w:rFonts w:ascii="Times New Roman" w:hAnsi="Times New Roman" w:cs="Times New Roman"/>
          <w:color w:val="auto"/>
        </w:rPr>
      </w:pPr>
    </w:p>
    <w:p w14:paraId="785E2934"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Under the Town &amp; Country Planning Regulations 2007 there are 16 specified classes of advertisement which can be displayed without the need to make an application to NKDC. </w:t>
      </w:r>
    </w:p>
    <w:p w14:paraId="4F5F951E"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These include the following which are most relevant to the parish. </w:t>
      </w:r>
    </w:p>
    <w:p w14:paraId="20E88906" w14:textId="77777777" w:rsidR="00C34A81" w:rsidRPr="00CF795E" w:rsidRDefault="00C34A81" w:rsidP="00C34A81">
      <w:pPr>
        <w:pStyle w:val="Default"/>
        <w:jc w:val="both"/>
        <w:rPr>
          <w:rFonts w:ascii="Times New Roman" w:hAnsi="Times New Roman" w:cs="Times New Roman"/>
          <w:color w:val="auto"/>
        </w:rPr>
      </w:pPr>
    </w:p>
    <w:p w14:paraId="13DD7EF4"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Class 1 – Functional advertisement by public bodies – this includes the Parish Council noticeboard.</w:t>
      </w:r>
    </w:p>
    <w:p w14:paraId="335C0CF7"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 </w:t>
      </w:r>
    </w:p>
    <w:p w14:paraId="6D6A2DA7"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Class 2(c) – Notices or signs relating to a Public House which are displayed at the premises - only one sign is allowed on each frontage without Planning Permission and must not be more than 2m². </w:t>
      </w:r>
    </w:p>
    <w:p w14:paraId="1D665C47" w14:textId="77777777" w:rsidR="00C34A81" w:rsidRPr="00CF795E" w:rsidRDefault="00C34A81" w:rsidP="00C34A81">
      <w:pPr>
        <w:pStyle w:val="Default"/>
        <w:jc w:val="both"/>
        <w:rPr>
          <w:rFonts w:ascii="Times New Roman" w:hAnsi="Times New Roman" w:cs="Times New Roman"/>
          <w:color w:val="auto"/>
        </w:rPr>
      </w:pPr>
    </w:p>
    <w:p w14:paraId="7AEEC5F6"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Class 3(d) – Temporary notices for a </w:t>
      </w:r>
      <w:proofErr w:type="gramStart"/>
      <w:r w:rsidRPr="00CF795E">
        <w:rPr>
          <w:rFonts w:ascii="Times New Roman" w:hAnsi="Times New Roman" w:cs="Times New Roman"/>
          <w:color w:val="auto"/>
        </w:rPr>
        <w:t>local or charitable events</w:t>
      </w:r>
      <w:proofErr w:type="gramEnd"/>
      <w:r w:rsidRPr="00CF795E">
        <w:rPr>
          <w:rFonts w:ascii="Times New Roman" w:hAnsi="Times New Roman" w:cs="Times New Roman"/>
          <w:color w:val="auto"/>
        </w:rPr>
        <w:t xml:space="preserve">, not including commercial events. </w:t>
      </w:r>
    </w:p>
    <w:p w14:paraId="352D7B15"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The advert must not be more than 0.6 m². </w:t>
      </w:r>
    </w:p>
    <w:p w14:paraId="2CD7B344" w14:textId="77777777" w:rsidR="00C34A81" w:rsidRPr="00CF795E" w:rsidRDefault="00C34A81" w:rsidP="00C34A81">
      <w:pPr>
        <w:pStyle w:val="Default"/>
        <w:jc w:val="both"/>
        <w:rPr>
          <w:rFonts w:ascii="Times New Roman" w:hAnsi="Times New Roman" w:cs="Times New Roman"/>
          <w:color w:val="auto"/>
        </w:rPr>
      </w:pPr>
    </w:p>
    <w:p w14:paraId="6A04FAFD"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Class 5 – Advertisement on business premises (not on public property) for goods or services - which are available at the premises. There are restrictions on the size of letters and location of the sign. </w:t>
      </w:r>
    </w:p>
    <w:p w14:paraId="5C1D9A18" w14:textId="77777777" w:rsidR="00C34A81" w:rsidRPr="00CF795E" w:rsidRDefault="00C34A81" w:rsidP="00C34A81">
      <w:pPr>
        <w:pStyle w:val="Default"/>
        <w:jc w:val="both"/>
        <w:rPr>
          <w:rFonts w:ascii="Times New Roman" w:hAnsi="Times New Roman" w:cs="Times New Roman"/>
          <w:color w:val="auto"/>
        </w:rPr>
      </w:pPr>
    </w:p>
    <w:p w14:paraId="76AD70EB"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Class 6 - Advertisements on forecourts of business premises. </w:t>
      </w:r>
    </w:p>
    <w:p w14:paraId="76D1DE47"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When business premises have a forecourt, Class 6 gives a further consent to display the type of advertisement permitted by Class 5 - notices, signs and advertisements to draw attention to commercial services, goods for sale or other services available at the premises. </w:t>
      </w:r>
    </w:p>
    <w:p w14:paraId="6C49542F"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Notices, signs or advertisements must be at ground-level and the total area of advertisements must not exceed 4.6m² on each forecourt. </w:t>
      </w:r>
    </w:p>
    <w:p w14:paraId="542F7BCB"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Forecourt advertisements must not be illuminated in any circumstances. </w:t>
      </w:r>
    </w:p>
    <w:p w14:paraId="3CAD0A2A"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The term ‘forecourt’ includes any enclosing fence, wall, screen or other structure. A forecourt does not include the pavement or verge in front of business premises which form part of the highway.</w:t>
      </w:r>
    </w:p>
    <w:p w14:paraId="556BCAEB" w14:textId="77777777" w:rsidR="00C34A81" w:rsidRPr="00CF795E" w:rsidRDefault="00C34A81" w:rsidP="00C34A81">
      <w:pPr>
        <w:pStyle w:val="Default"/>
        <w:jc w:val="both"/>
        <w:rPr>
          <w:rFonts w:ascii="Times New Roman" w:hAnsi="Times New Roman" w:cs="Times New Roman"/>
          <w:color w:val="auto"/>
        </w:rPr>
      </w:pPr>
      <w:r w:rsidRPr="00CF795E">
        <w:rPr>
          <w:rFonts w:ascii="Times New Roman" w:hAnsi="Times New Roman" w:cs="Times New Roman"/>
          <w:color w:val="auto"/>
        </w:rPr>
        <w:t xml:space="preserve"> </w:t>
      </w:r>
    </w:p>
    <w:p w14:paraId="23547529" w14:textId="77777777" w:rsidR="00C34A81" w:rsidRPr="00CF795E" w:rsidRDefault="00C34A81" w:rsidP="00C34A81">
      <w:pPr>
        <w:pStyle w:val="Default"/>
        <w:jc w:val="both"/>
        <w:rPr>
          <w:rFonts w:ascii="Times New Roman" w:hAnsi="Times New Roman" w:cs="Times New Roman"/>
          <w:color w:val="auto"/>
        </w:rPr>
      </w:pPr>
    </w:p>
    <w:p w14:paraId="7A1F6CEC" w14:textId="77777777" w:rsidR="00C34A81" w:rsidRPr="00CF795E" w:rsidRDefault="00C34A81" w:rsidP="00C34A81">
      <w:pPr>
        <w:spacing w:after="0" w:line="240" w:lineRule="auto"/>
        <w:jc w:val="both"/>
        <w:rPr>
          <w:rFonts w:ascii="Times New Roman" w:eastAsia="Times New Roman" w:hAnsi="Times New Roman" w:cs="Times New Roman"/>
          <w:sz w:val="24"/>
          <w:szCs w:val="24"/>
          <w:lang w:val="en"/>
        </w:rPr>
      </w:pPr>
      <w:r w:rsidRPr="00CF795E">
        <w:rPr>
          <w:rFonts w:ascii="Times New Roman" w:eastAsia="Times New Roman" w:hAnsi="Times New Roman" w:cs="Times New Roman"/>
          <w:sz w:val="24"/>
          <w:szCs w:val="24"/>
          <w:lang w:val="en"/>
        </w:rPr>
        <w:t>Implementation Date: __ 3</w:t>
      </w:r>
      <w:r w:rsidRPr="00CF795E">
        <w:rPr>
          <w:rFonts w:ascii="Times New Roman" w:eastAsia="Times New Roman" w:hAnsi="Times New Roman" w:cs="Times New Roman"/>
          <w:sz w:val="24"/>
          <w:szCs w:val="24"/>
          <w:vertAlign w:val="superscript"/>
          <w:lang w:val="en"/>
        </w:rPr>
        <w:t>rd</w:t>
      </w:r>
      <w:r w:rsidRPr="00CF795E">
        <w:rPr>
          <w:rFonts w:ascii="Times New Roman" w:eastAsia="Times New Roman" w:hAnsi="Times New Roman" w:cs="Times New Roman"/>
          <w:sz w:val="24"/>
          <w:szCs w:val="24"/>
          <w:lang w:val="en"/>
        </w:rPr>
        <w:t xml:space="preserve"> December 2018. ____ Review Date: __________ 2</w:t>
      </w:r>
      <w:r w:rsidRPr="00CF795E">
        <w:rPr>
          <w:rFonts w:ascii="Times New Roman" w:eastAsia="Times New Roman" w:hAnsi="Times New Roman" w:cs="Times New Roman"/>
          <w:sz w:val="24"/>
          <w:szCs w:val="24"/>
          <w:vertAlign w:val="superscript"/>
          <w:lang w:val="en"/>
        </w:rPr>
        <w:t>nd</w:t>
      </w:r>
      <w:r w:rsidRPr="00CF795E">
        <w:rPr>
          <w:rFonts w:ascii="Times New Roman" w:eastAsia="Times New Roman" w:hAnsi="Times New Roman" w:cs="Times New Roman"/>
          <w:sz w:val="24"/>
          <w:szCs w:val="24"/>
          <w:lang w:val="en"/>
        </w:rPr>
        <w:t xml:space="preserve"> December 2019 ___</w:t>
      </w:r>
    </w:p>
    <w:p w14:paraId="22A2A16E" w14:textId="77777777" w:rsidR="00C34A81" w:rsidRPr="00CF795E" w:rsidRDefault="00C34A81" w:rsidP="00C34A81">
      <w:pPr>
        <w:spacing w:after="0" w:line="240" w:lineRule="auto"/>
        <w:jc w:val="both"/>
        <w:rPr>
          <w:rFonts w:ascii="Times New Roman" w:eastAsia="Times New Roman" w:hAnsi="Times New Roman" w:cs="Times New Roman"/>
          <w:sz w:val="24"/>
          <w:szCs w:val="24"/>
          <w:lang w:val="en"/>
        </w:rPr>
      </w:pPr>
    </w:p>
    <w:p w14:paraId="5417D100" w14:textId="77777777" w:rsidR="00C34A81" w:rsidRPr="00CF795E" w:rsidRDefault="00C34A81" w:rsidP="00C34A81">
      <w:pPr>
        <w:spacing w:after="0" w:line="240" w:lineRule="auto"/>
        <w:jc w:val="both"/>
        <w:rPr>
          <w:rFonts w:ascii="Times New Roman" w:eastAsia="Times New Roman" w:hAnsi="Times New Roman" w:cs="Times New Roman"/>
          <w:sz w:val="24"/>
          <w:szCs w:val="24"/>
          <w:lang w:val="en"/>
        </w:rPr>
      </w:pPr>
    </w:p>
    <w:p w14:paraId="30B9D740" w14:textId="77777777" w:rsidR="00C34A81" w:rsidRPr="00CF795E" w:rsidRDefault="00C34A81" w:rsidP="00C34A81">
      <w:pPr>
        <w:spacing w:after="0" w:line="240" w:lineRule="auto"/>
        <w:jc w:val="both"/>
        <w:rPr>
          <w:rFonts w:ascii="Times New Roman" w:eastAsia="Times New Roman" w:hAnsi="Times New Roman" w:cs="Times New Roman"/>
          <w:sz w:val="24"/>
          <w:szCs w:val="24"/>
          <w:lang w:val="en"/>
        </w:rPr>
      </w:pPr>
      <w:r w:rsidRPr="00CF795E">
        <w:rPr>
          <w:rFonts w:ascii="Times New Roman" w:eastAsia="Times New Roman" w:hAnsi="Times New Roman" w:cs="Times New Roman"/>
          <w:sz w:val="24"/>
          <w:szCs w:val="24"/>
          <w:lang w:val="en"/>
        </w:rPr>
        <w:t>Signed: ____________________________________________</w:t>
      </w:r>
    </w:p>
    <w:p w14:paraId="64837B74" w14:textId="77777777" w:rsidR="00C34A81" w:rsidRPr="00CF795E" w:rsidRDefault="00C34A81" w:rsidP="00C34A81">
      <w:pPr>
        <w:spacing w:after="0" w:line="240" w:lineRule="auto"/>
        <w:jc w:val="both"/>
        <w:rPr>
          <w:rFonts w:ascii="Times New Roman" w:eastAsia="Times New Roman" w:hAnsi="Times New Roman" w:cs="Times New Roman"/>
          <w:sz w:val="24"/>
          <w:szCs w:val="24"/>
          <w:lang w:val="en"/>
        </w:rPr>
      </w:pPr>
    </w:p>
    <w:p w14:paraId="2323FCBD" w14:textId="77777777" w:rsidR="00C34A81" w:rsidRPr="00CA2354" w:rsidRDefault="00C34A81" w:rsidP="00C34A81">
      <w:pPr>
        <w:spacing w:after="0" w:line="240" w:lineRule="auto"/>
        <w:jc w:val="both"/>
        <w:rPr>
          <w:rFonts w:ascii="Times New Roman" w:hAnsi="Times New Roman" w:cs="Times New Roman"/>
        </w:rPr>
      </w:pPr>
      <w:r w:rsidRPr="00CF795E">
        <w:rPr>
          <w:rFonts w:ascii="Times New Roman" w:eastAsia="Times New Roman" w:hAnsi="Times New Roman" w:cs="Times New Roman"/>
          <w:sz w:val="24"/>
          <w:szCs w:val="24"/>
          <w:lang w:val="en"/>
        </w:rPr>
        <w:t xml:space="preserve">Cllr Richard Naulls - </w:t>
      </w:r>
      <w:r w:rsidRPr="00CF795E">
        <w:rPr>
          <w:rFonts w:ascii="Times New Roman" w:eastAsia="Times New Roman" w:hAnsi="Times New Roman" w:cs="Times New Roman"/>
          <w:sz w:val="24"/>
          <w:szCs w:val="24"/>
        </w:rPr>
        <w:t>For and on behalf of Branston &amp; Mere Parish Council.</w:t>
      </w:r>
      <w:bookmarkStart w:id="1" w:name="_GoBack"/>
      <w:bookmarkEnd w:id="1"/>
    </w:p>
    <w:p w14:paraId="36A3B235" w14:textId="77777777" w:rsidR="00C34A81" w:rsidRDefault="00C34A81"/>
    <w:sectPr w:rsidR="00C34A81" w:rsidSect="00C34A81">
      <w:pgSz w:w="11906" w:h="16838"/>
      <w:pgMar w:top="680" w:right="680" w:bottom="45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576C"/>
    <w:multiLevelType w:val="hybridMultilevel"/>
    <w:tmpl w:val="9B1E5592"/>
    <w:lvl w:ilvl="0" w:tplc="2CE0EE6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34E2201"/>
    <w:multiLevelType w:val="hybridMultilevel"/>
    <w:tmpl w:val="1AC41358"/>
    <w:lvl w:ilvl="0" w:tplc="0180E9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BB2608"/>
    <w:multiLevelType w:val="hybridMultilevel"/>
    <w:tmpl w:val="FB58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D41F6"/>
    <w:multiLevelType w:val="hybridMultilevel"/>
    <w:tmpl w:val="AE9D4B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98824D4"/>
    <w:multiLevelType w:val="hybridMultilevel"/>
    <w:tmpl w:val="4D6A6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81"/>
    <w:rsid w:val="00492F92"/>
    <w:rsid w:val="0067202F"/>
    <w:rsid w:val="00A40393"/>
    <w:rsid w:val="00C34A81"/>
    <w:rsid w:val="00C7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3228"/>
  <w15:chartTrackingRefBased/>
  <w15:docId w15:val="{0E77E323-85BB-4A09-886C-55AD368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A8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4A81"/>
    <w:pPr>
      <w:ind w:left="720"/>
      <w:contextualSpacing/>
    </w:pPr>
  </w:style>
  <w:style w:type="paragraph" w:styleId="BalloonText">
    <w:name w:val="Balloon Text"/>
    <w:basedOn w:val="Normal"/>
    <w:link w:val="BalloonTextChar"/>
    <w:uiPriority w:val="99"/>
    <w:semiHidden/>
    <w:unhideWhenUsed/>
    <w:rsid w:val="00C34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Stead</dc:creator>
  <cp:keywords/>
  <dc:description/>
  <cp:lastModifiedBy>Sarah Stead</cp:lastModifiedBy>
  <cp:revision>1</cp:revision>
  <cp:lastPrinted>2018-12-03T15:07:00Z</cp:lastPrinted>
  <dcterms:created xsi:type="dcterms:W3CDTF">2018-12-03T14:57:00Z</dcterms:created>
  <dcterms:modified xsi:type="dcterms:W3CDTF">2018-12-03T15:09:00Z</dcterms:modified>
</cp:coreProperties>
</file>